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60" w:type="dxa"/>
        <w:tblCellSpacing w:w="0" w:type="dxa"/>
        <w:tblInd w:w="2" w:type="dxa"/>
        <w:tblCellMar>
          <w:left w:w="0" w:type="dxa"/>
          <w:right w:w="0" w:type="dxa"/>
        </w:tblCellMar>
        <w:tblLook w:val="00A0"/>
      </w:tblPr>
      <w:tblGrid>
        <w:gridCol w:w="20"/>
        <w:gridCol w:w="20"/>
        <w:gridCol w:w="3240"/>
        <w:gridCol w:w="3240"/>
        <w:gridCol w:w="3240"/>
      </w:tblGrid>
      <w:tr w:rsidR="0013434C" w:rsidRPr="002B49F3" w:rsidTr="005E24DE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vAlign w:val="center"/>
          </w:tcPr>
          <w:p w:rsidR="0013434C" w:rsidRPr="001C1C47" w:rsidRDefault="0013434C" w:rsidP="00B044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Принято на заседании </w:t>
            </w:r>
          </w:p>
          <w:p w:rsidR="0013434C" w:rsidRPr="001C1C47" w:rsidRDefault="0013434C" w:rsidP="00B044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МО классных руководителей </w:t>
            </w:r>
          </w:p>
          <w:p w:rsidR="0013434C" w:rsidRPr="001C1C47" w:rsidRDefault="0013434C" w:rsidP="00B044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«____» _______20___</w:t>
            </w: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 </w:t>
            </w:r>
          </w:p>
        </w:tc>
        <w:tc>
          <w:tcPr>
            <w:tcW w:w="3240" w:type="dxa"/>
            <w:vAlign w:val="center"/>
          </w:tcPr>
          <w:p w:rsidR="0013434C" w:rsidRDefault="0013434C" w:rsidP="00B044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13434C" w:rsidRPr="001C1C47" w:rsidRDefault="0013434C" w:rsidP="00B044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Зам.директора по ВР</w:t>
            </w:r>
          </w:p>
          <w:p w:rsidR="0013434C" w:rsidRPr="001C1C47" w:rsidRDefault="0013434C" w:rsidP="00B044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_____________Е.А. Пронюшкина</w:t>
            </w:r>
          </w:p>
        </w:tc>
        <w:tc>
          <w:tcPr>
            <w:tcW w:w="3240" w:type="dxa"/>
            <w:vAlign w:val="center"/>
          </w:tcPr>
          <w:p w:rsidR="0013434C" w:rsidRPr="001C1C47" w:rsidRDefault="0013434C" w:rsidP="00B044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3434C" w:rsidRPr="001C1C47" w:rsidRDefault="0013434C" w:rsidP="00B044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  <w:p w:rsidR="0013434C" w:rsidRPr="001C1C47" w:rsidRDefault="0013434C" w:rsidP="00B044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«Гимназия №3» Вахитовского района г.Казани</w:t>
            </w:r>
          </w:p>
          <w:p w:rsidR="0013434C" w:rsidRPr="001C1C47" w:rsidRDefault="0013434C" w:rsidP="00B044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___________ /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А.Ю. Морозов</w:t>
            </w:r>
          </w:p>
        </w:tc>
      </w:tr>
    </w:tbl>
    <w:p w:rsidR="0013434C" w:rsidRPr="005E24DE" w:rsidRDefault="0013434C" w:rsidP="005E24DE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13434C" w:rsidRPr="005E24DE" w:rsidRDefault="0013434C" w:rsidP="005E24D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5E24D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ПОЛОЖЕНИЕ О РАБОЧЕЙ ПРОГРАММЕ</w:t>
      </w:r>
    </w:p>
    <w:p w:rsidR="0013434C" w:rsidRPr="005E24DE" w:rsidRDefault="0013434C" w:rsidP="005E24D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5E24D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ДОПОЛНИТЕЛЬНОГО ОБРАЗОВАНИЯ 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1. Общие положения.</w:t>
      </w:r>
    </w:p>
    <w:p w:rsidR="0013434C" w:rsidRPr="0003465D" w:rsidRDefault="0013434C" w:rsidP="005E24D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 xml:space="preserve">1.1. Настоящее Положение разработано в соответствии с законом Российской Федерации «Об образовании», Типовым положением об образовательном учреждении дополнительного образования детей, Уставом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муниципального </w:t>
      </w:r>
      <w:r w:rsidRPr="0003465D">
        <w:rPr>
          <w:rFonts w:ascii="Times New Roman" w:hAnsi="Times New Roman" w:cs="Times New Roman"/>
          <w:sz w:val="24"/>
          <w:szCs w:val="24"/>
          <w:lang w:eastAsia="ru-RU"/>
        </w:rPr>
        <w:t>бюджетного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обще</w:t>
      </w:r>
      <w:r w:rsidRPr="0003465D"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образовательного учреждения </w:t>
      </w:r>
      <w:r>
        <w:rPr>
          <w:rFonts w:ascii="Times New Roman" w:hAnsi="Times New Roman" w:cs="Times New Roman"/>
          <w:sz w:val="24"/>
          <w:szCs w:val="24"/>
          <w:lang w:eastAsia="ru-RU"/>
        </w:rPr>
        <w:t>«Гимназия №3» Вахитовского района г.Казани</w:t>
      </w:r>
      <w:r w:rsidRPr="0003465D">
        <w:rPr>
          <w:rFonts w:ascii="Times New Roman" w:hAnsi="Times New Roman" w:cs="Times New Roman"/>
          <w:sz w:val="24"/>
          <w:szCs w:val="24"/>
          <w:lang w:eastAsia="ru-RU"/>
        </w:rPr>
        <w:t>, письмом Министерства образования и науки от 11.12.2006 №06-1844 «О примерных требованиях к программам дополнительного образования детей» и регламентирует порядок разработки и реализации рабочих программ педагогов.</w:t>
      </w:r>
    </w:p>
    <w:p w:rsidR="0013434C" w:rsidRPr="0003465D" w:rsidRDefault="0013434C" w:rsidP="005E24D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1.2. Рабочая программа (далее - Программа) - нормативный документ, определяющий объем, порядок, содержание изучения и преподавания курса дополнительного образования детского объединения, основывающийся на примерной или авторской образовательной программе детского объединения.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 xml:space="preserve">2. Цели и задачи Программы </w:t>
      </w:r>
    </w:p>
    <w:p w:rsidR="0013434C" w:rsidRPr="0003465D" w:rsidRDefault="0013434C" w:rsidP="005E24D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2.1. Целями и задачами Программы, в первую очередь, является обеспечение обучения, воспитания, развития подростков. В связи с чем, содержание дополнительных образовательных программ должно соответствовать: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2.1.1. Достижениям мировой культуры, российским традициям, культурно-национальным особенностям региона;</w:t>
      </w:r>
    </w:p>
    <w:p w:rsidR="0013434C" w:rsidRPr="0003465D" w:rsidRDefault="0013434C" w:rsidP="005E24D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2.1.2. Направленностям дополнительных образовательных программ (научно-технической, спортивно-оздоровительной, туристско-краеведческой, эколого-биологической, художественно-эстетическому, декоративно-прикладному, военно-патриотической, социально-педагогической, социально-экономической);</w:t>
      </w:r>
    </w:p>
    <w:p w:rsidR="0013434C" w:rsidRPr="0003465D" w:rsidRDefault="0013434C" w:rsidP="005E24D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2.1.3. Современным образовательным технологиям, отраженным в принципах обучения (индивидуальности, доступности, преемственности, результативности); формах и методах обучения (дифференцированного обучения, занятиях, конкурсах, соревнованиях, экскурсиях, походах и т.д.); методах контроля и управления образовательным процессом (анализе результатов деятельности подростков); средствах обучения (перечне необходимого оборудования, инструментов и материалов в расчете на каждого обучающегося в объединении).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3. Содержание рабочей программы дополнительного образования подростков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3.1. Содержание Программы должно быть направлено на: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3.1.1. Создание условий для развития личности подростка;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3.1.2. Развитие мотивации личности подростка к познанию и творчеству;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3.1.3. Обеспечение эмоционального благополучия подростка;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3.1.4. Приобщение обучающихся к общечеловеческим ценностям;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3.1.5. Профилактику асоциального поведения;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3.1.6. Создание условий для социального, культурного и профессионального самоопределения, творческой самореализации личности подростка, его интеграцию в системе мировой и отечественной культур;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3.1.7. Укрепление психического и физического здоровья обучающихся;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3.1.8. Взаимодействие педагога дополнительного образования с семьей.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4. Технология разработки рабочей программы.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4.1. Рабочая программа составляется педагогом дополнительного образования по определенному курсу дополнительного образования подростков, на учебный год или ступень обучения.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 xml:space="preserve">4.2. Допускается разработка Программы коллективом педагогов одного направления. 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5. Структура рабочей программы.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5.1. Структура Программы является формой представления курса как целостной системы, отражающей внутреннюю логику организации учебно-методического материала, и включает в себя следующие элементы: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5.1.1.  Титульный лист.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5.1.2.  Пояснительная записка</w:t>
      </w:r>
      <w:r w:rsidRPr="0003465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5.1.3. Учебно-тематический план.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5.1.4.  Содержание изучаемого курса.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5.1.5. Методическое обеспечение дополнительной образовательной программы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5.1.7. Список литера</w:t>
      </w:r>
      <w:r>
        <w:rPr>
          <w:rFonts w:ascii="Times New Roman" w:hAnsi="Times New Roman" w:cs="Times New Roman"/>
          <w:sz w:val="24"/>
          <w:szCs w:val="24"/>
          <w:lang w:eastAsia="ru-RU"/>
        </w:rPr>
        <w:t>туры</w:t>
      </w:r>
      <w:r w:rsidRPr="0003465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6. Оформление и содержание структурных элементов рабочей программы дополнительного образования подростков (ПРИЛОЖЕНИЕ 1)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6.1.Титульный лист – структурный элемент программы, представляющий сведения о названии программы, которое должно отражать ее содержание, место в образовательном процессе, адресность.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На титульном листе указывается:</w:t>
      </w:r>
    </w:p>
    <w:p w:rsidR="0013434C" w:rsidRPr="0003465D" w:rsidRDefault="0013434C" w:rsidP="000346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наименование образовательного учреждения;</w:t>
      </w:r>
    </w:p>
    <w:p w:rsidR="0013434C" w:rsidRPr="0003465D" w:rsidRDefault="0013434C" w:rsidP="000346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где, когда и кем утверждена дополнительная образовательная программа;</w:t>
      </w:r>
    </w:p>
    <w:p w:rsidR="0013434C" w:rsidRPr="0003465D" w:rsidRDefault="0013434C" w:rsidP="000346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название дополнительной образовательной программы;</w:t>
      </w:r>
    </w:p>
    <w:p w:rsidR="0013434C" w:rsidRPr="0003465D" w:rsidRDefault="0013434C" w:rsidP="000346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Ф.И.О., должность автора (авторов) дополнительной образовательной программы;</w:t>
      </w:r>
    </w:p>
    <w:p w:rsidR="0013434C" w:rsidRPr="0003465D" w:rsidRDefault="0013434C" w:rsidP="000346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название населенного пункта, в котором реализуется дополнительная образовательная программа;</w:t>
      </w:r>
    </w:p>
    <w:p w:rsidR="0013434C" w:rsidRPr="0003465D" w:rsidRDefault="0013434C" w:rsidP="00DF211D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6.2. Пояснительная записка – структурный элемент программы, поясняющий актуальность изучения данного курса, его задачи и специфику, а также методы и формы решения поставленных задач, рекомендации по их проведению. В пояснительной записке должны быть обоснованы предлагаемые содержание и объем курса, формы контроля и возможные варианты его проведения. В пояснительной записке к программе дополнительного образования подростков раскрывается:</w:t>
      </w:r>
    </w:p>
    <w:p w:rsidR="0013434C" w:rsidRPr="0003465D" w:rsidRDefault="0013434C" w:rsidP="000346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направленность дополнительной образовательной программы;</w:t>
      </w:r>
    </w:p>
    <w:p w:rsidR="0013434C" w:rsidRPr="0003465D" w:rsidRDefault="0013434C" w:rsidP="000346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новизну, актуальность, педагогическую целесообразность;</w:t>
      </w:r>
    </w:p>
    <w:p w:rsidR="0013434C" w:rsidRPr="0003465D" w:rsidRDefault="0013434C" w:rsidP="000346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цель и задачи дополнительной образовательной программы;</w:t>
      </w:r>
    </w:p>
    <w:p w:rsidR="0013434C" w:rsidRPr="0003465D" w:rsidRDefault="0013434C" w:rsidP="000346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отличительные особенности данной дополнительной образовательной программы от уже существующих образовательных программ;</w:t>
      </w:r>
    </w:p>
    <w:p w:rsidR="0013434C" w:rsidRPr="0003465D" w:rsidRDefault="0013434C" w:rsidP="000346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возраст детей, участвующих в реализации данной дополнительной образовательной программы;</w:t>
      </w:r>
    </w:p>
    <w:p w:rsidR="0013434C" w:rsidRPr="0003465D" w:rsidRDefault="0013434C" w:rsidP="000346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сроки реализации дополнительной образовательной программы (продолжительность образовательного процесса, этапы);</w:t>
      </w:r>
    </w:p>
    <w:p w:rsidR="0013434C" w:rsidRPr="0003465D" w:rsidRDefault="0013434C" w:rsidP="000346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ожидаемые результаты и способы определения их результативности;</w:t>
      </w:r>
    </w:p>
    <w:p w:rsidR="0013434C" w:rsidRPr="0003465D" w:rsidRDefault="0013434C" w:rsidP="000346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формы подведения итогов реализации дополнительной образовательной программы (выставки, фестивали, соревнования, учебно-исследовательские конференции и т.д.).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6.3.Учебно-тематический план – структурный элемент программы, содержащий наименование раздела, темы, общее количество часов (в том числе на теоретические и практические занятия). Составляется в виде таблицы.</w:t>
      </w:r>
    </w:p>
    <w:tbl>
      <w:tblPr>
        <w:tblW w:w="0" w:type="auto"/>
        <w:tblCellSpacing w:w="0" w:type="dxa"/>
        <w:tblInd w:w="2" w:type="dxa"/>
        <w:tblCellMar>
          <w:left w:w="0" w:type="dxa"/>
          <w:right w:w="0" w:type="dxa"/>
        </w:tblCellMar>
        <w:tblLook w:val="00A0"/>
      </w:tblPr>
      <w:tblGrid>
        <w:gridCol w:w="3062"/>
        <w:gridCol w:w="2322"/>
        <w:gridCol w:w="920"/>
        <w:gridCol w:w="1660"/>
        <w:gridCol w:w="1391"/>
      </w:tblGrid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0" w:name="BM22d77ea88d33f212a67a4a6642950a017b06df"/>
            <w:bookmarkStart w:id="1" w:name="BM1"/>
            <w:bookmarkEnd w:id="0"/>
            <w:bookmarkEnd w:id="1"/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теоретические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практические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1. …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нижней части таблицы часы суммируются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 xml:space="preserve">6.4. Содержание изучаемого курса – структурный элемент программы, включающий толкование каждой темы, согласно нумерации в учебно-тематическом плане и требования к уровню подготовки обучающихся. 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Требования к уровню подготовки обучающихся по данной программе - структурный элемент программы, определяющий основные знания, умения и навыки, которыми должны овладеть обучающиеся в процессе изучения данного курса.</w:t>
      </w:r>
    </w:p>
    <w:p w:rsidR="0013434C" w:rsidRPr="0003465D" w:rsidRDefault="0013434C" w:rsidP="00DF211D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 xml:space="preserve">6.5.Методическое обеспечение дополнительной образовательной программы – структурный элемент программы, который определяет необходимые для реализации данного курса методические и учебные пособия, оборудование и технические средства обучения, дидактический материал. </w:t>
      </w:r>
    </w:p>
    <w:p w:rsidR="0013434C" w:rsidRPr="0003465D" w:rsidRDefault="0013434C" w:rsidP="00DF211D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6.6. Список литера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туры </w:t>
      </w:r>
      <w:r w:rsidRPr="0003465D">
        <w:rPr>
          <w:rFonts w:ascii="Times New Roman" w:hAnsi="Times New Roman" w:cs="Times New Roman"/>
          <w:sz w:val="24"/>
          <w:szCs w:val="24"/>
          <w:lang w:eastAsia="ru-RU"/>
        </w:rPr>
        <w:t>– структурный элемент программы, включающий перечень использованной автором литературы. Элементы описания каждого произведения должны приводиться в алфавитном порядке и соответствовать требованиям к библиографическому описанию. Допускается оформление списка литературы по основным разделам изучаемого курса.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7. Оформление рабочей программы.</w:t>
      </w:r>
    </w:p>
    <w:p w:rsidR="0013434C" w:rsidRPr="0003465D" w:rsidRDefault="0013434C" w:rsidP="00DF211D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7.1. Текст набирается в текстовом редакторе шр</w:t>
      </w:r>
      <w:r>
        <w:rPr>
          <w:rFonts w:ascii="Times New Roman" w:hAnsi="Times New Roman" w:cs="Times New Roman"/>
          <w:sz w:val="24"/>
          <w:szCs w:val="24"/>
          <w:lang w:eastAsia="ru-RU"/>
        </w:rPr>
        <w:t>ифтом TimesNewRoman, кегль 12</w:t>
      </w:r>
      <w:r w:rsidRPr="0003465D">
        <w:rPr>
          <w:rFonts w:ascii="Times New Roman" w:hAnsi="Times New Roman" w:cs="Times New Roman"/>
          <w:sz w:val="24"/>
          <w:szCs w:val="24"/>
          <w:lang w:eastAsia="ru-RU"/>
        </w:rPr>
        <w:t>, одинарный межстрочный интервал, переносы в тексте не ставятся, выравнивание по ширине, листы формата А4. Таблицы вставляются непосредственно в текст.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7.2. Титульный лист считается первым, но не нумеруется, как и листы приложения.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8. Утверждение рабочей программы.</w:t>
      </w:r>
    </w:p>
    <w:p w:rsidR="0013434C" w:rsidRPr="0003465D" w:rsidRDefault="0013434C" w:rsidP="00DF211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8.1. Рабочая програм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ма рассматривается методическим объединением </w:t>
      </w:r>
      <w:r w:rsidRPr="0003465D">
        <w:rPr>
          <w:rFonts w:ascii="Times New Roman" w:hAnsi="Times New Roman" w:cs="Times New Roman"/>
          <w:sz w:val="24"/>
          <w:szCs w:val="24"/>
          <w:lang w:eastAsia="ru-RU"/>
        </w:rPr>
        <w:t>классных руководителей и педагогов дополнительного образования.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8.2. Утверждение Программы предполагает следующие процедуры:</w:t>
      </w:r>
    </w:p>
    <w:p w:rsidR="0013434C" w:rsidRPr="0003465D" w:rsidRDefault="0013434C" w:rsidP="0003465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 xml:space="preserve">обсуждение программы на заседании комиссии; </w:t>
      </w:r>
    </w:p>
    <w:p w:rsidR="0013434C" w:rsidRPr="0003465D" w:rsidRDefault="0013434C" w:rsidP="0003465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утверждение заместителем директора по воспитательной работе.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8.3. При несоответствии Программы установленным данным Положением требованиям заместитель директора по ВР накладывает резолюцию о необходимости доработки с указанием конкретного срока исполнения.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8.4. Все изменения, дополнения, вносимые педагогом в Программу в течение учебного года, долж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ны быть согласованы с </w:t>
      </w:r>
      <w:r w:rsidRPr="0003465D">
        <w:rPr>
          <w:rFonts w:ascii="Times New Roman" w:hAnsi="Times New Roman" w:cs="Times New Roman"/>
          <w:sz w:val="24"/>
          <w:szCs w:val="24"/>
          <w:lang w:eastAsia="ru-RU"/>
        </w:rPr>
        <w:t>заместителем директора по ВР.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br w:type="page"/>
      </w:r>
      <w:r w:rsidRPr="0003465D">
        <w:rPr>
          <w:rFonts w:ascii="Times New Roman" w:hAnsi="Times New Roman" w:cs="Times New Roman"/>
          <w:sz w:val="24"/>
          <w:szCs w:val="24"/>
          <w:lang w:eastAsia="ru-RU"/>
        </w:rPr>
        <w:t>ПРИЛОЖЕНИЕ 1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       Цели и задачи программы:</w:t>
      </w:r>
    </w:p>
    <w:p w:rsidR="0013434C" w:rsidRPr="0003465D" w:rsidRDefault="0013434C" w:rsidP="000346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Развивать и воспитывать нравственную и духовную личность, раскрывающую свои творческие возможности на основе умений и навыков рационального поведения и общей культуры;</w:t>
      </w:r>
    </w:p>
    <w:p w:rsidR="0013434C" w:rsidRPr="0003465D" w:rsidRDefault="0013434C" w:rsidP="000346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Стремиться к созданию представлений о стиле жизни делового человека. </w:t>
      </w:r>
    </w:p>
    <w:p w:rsidR="0013434C" w:rsidRPr="0003465D" w:rsidRDefault="0013434C" w:rsidP="000346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Развивать и воспитывать культуру общения обучающихся.</w:t>
      </w:r>
    </w:p>
    <w:p w:rsidR="0013434C" w:rsidRPr="0003465D" w:rsidRDefault="0013434C" w:rsidP="000346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Научить проводить различные творческие дела, воспитывающие и познавательные игры.</w:t>
      </w:r>
    </w:p>
    <w:p w:rsidR="0013434C" w:rsidRPr="0003465D" w:rsidRDefault="0013434C" w:rsidP="000346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Включить обучающегося в активное познание мира этических категорий, простых норм нравственности, ориентируясь на рост его самосознания, стремление разобраться в самом себе и окружающих.</w:t>
      </w:r>
    </w:p>
    <w:p w:rsidR="0013434C" w:rsidRPr="0003465D" w:rsidRDefault="0013434C" w:rsidP="000346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Помочь в выборе нравственного самосовершенствования.</w:t>
      </w:r>
    </w:p>
    <w:p w:rsidR="0013434C" w:rsidRPr="0003465D" w:rsidRDefault="0013434C" w:rsidP="000346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Научить навыкам делового общения, умению вести конструктивный диалог, публично выступать.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На занятиях кружка используются следующие методы обучения: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- репродуктивный (педагог сам объясняет материал);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- объяснительно-иллюстрированный;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- проблемный (педагог помогает в решении проблемы);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- поисковой (учащиеся сами решают проблему, а педагог делает вывод);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- эвристический (изложение педагога + творческий поиск обучаемых).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 xml:space="preserve">По окончании курса обучения обучающиеся должны 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знать: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   - понятие «общение» и его слагаемые;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   - понятие «культура речи» и основные качества речи;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   - понятие звучащей речи и ее особенности;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   - понятие «ораторское искусство»;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   - виды подготовки к публичному выступлению;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   - форму преподнесения материала;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   - основы полемического мастерства (спор, дискуссия, полемика);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   - классификацию споров.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уметь: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   - вести деловую беседу «переговоры»;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 xml:space="preserve">     - рационально пользоваться невербальными средствами общения 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    (мимика, жест);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   - проводить речевую гимнастику, для артикуляционного аппарата;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   - готовиться к публичным выступлениям;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   - составлять планы;</w:t>
      </w:r>
    </w:p>
    <w:p w:rsidR="0013434C" w:rsidRPr="0003465D" w:rsidRDefault="0013434C" w:rsidP="00A6054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    - уметь грамотно вести спор (доказательства, логические ошибки, атака вопросами, прием бумеранга, критика доводов оппонента);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Форма подведения итогов реализации дополнительной образовательной программы является  конференция.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Учебно-тематический план</w:t>
      </w:r>
    </w:p>
    <w:tbl>
      <w:tblPr>
        <w:tblW w:w="0" w:type="auto"/>
        <w:tblCellSpacing w:w="0" w:type="dxa"/>
        <w:tblInd w:w="2" w:type="dxa"/>
        <w:tblCellMar>
          <w:left w:w="0" w:type="dxa"/>
          <w:right w:w="0" w:type="dxa"/>
        </w:tblCellMar>
        <w:tblLook w:val="00A0"/>
      </w:tblPr>
      <w:tblGrid>
        <w:gridCol w:w="324"/>
        <w:gridCol w:w="5255"/>
        <w:gridCol w:w="795"/>
        <w:gridCol w:w="1590"/>
        <w:gridCol w:w="1391"/>
      </w:tblGrid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2" w:name="BM99df47dd15955d86eb40a99fd7794b38322549"/>
            <w:bookmarkStart w:id="3" w:name="BM2"/>
            <w:bookmarkEnd w:id="2"/>
            <w:bookmarkEnd w:id="3"/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Количество часов 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теоретические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практические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1. Общение и восприятие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Введение в образовательную программу.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Общение и его слагаемые.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Бытовое общение. Условия эффективности разговора.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Развитие восприятия. Тренинг для развития восприятия наблюдательности.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Психологические тесты, направленные на изучение мотивов деятельности.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2 Первый выход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Репетиционный процесс ко Дню учителя.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Знакомство со сценой, общение со зрителями.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Деловое общение. Особенности делового общения..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Встреча с администрацией района на тему «Молодежь и безработица»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 дружеского общения (ЧДО) «Твори и выдумывай».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Творческий час.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3.Основы психологии общения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Внимание. Особенности, правила самоорганизации. Тренинг по развитию внимания.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Невербальные средства общения (мимика, жесты, жестикуляция).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Практикум «Форумы речевого этикета».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 дружеского общения «Сделай сам»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Встреча с бывшими выпускниками техникума на тему: «Профессия и время».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Разучивание массовых игр, песен, танцев.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4.Этика общения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Основы культуры речи. Что такое культура речи.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Игровой практикум по общению.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ЧДО «Я – творческая личность»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Репетиционный процесс к празднику «Осенний бал».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Творческий час.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5. Развитие мышления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Функциональные стили речи.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Встреча с представителями военкомата и правоохранительных органов на тему: «Прикоснись сердцем к подвигу»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Мышление. Особенности задания для развития логического мышления.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 дружеского общения «Каким надо быть, чтобы уметь положительно воздействовать на людей».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Репетиционный процесс к празднику «Встреча нового года»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Творческий час.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6. Этикет делового человека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Праздник «В гостях у Валентина» (День влюбленных).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Этикет делового человека.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Репетиционный процесс к проведению «Спарты».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 дружеского общения «Наши родители».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Психологический практикум «Акцентуация личности»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Встреча с медицинскими работниками на тему «Наркотики – яд».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7.Развитие памяти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Репетиционный процесс ко Дню Защитника Отечества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Память (игры на развитие памяти).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Встреча с бизнесменами, менеджерами на тему: «Жизнь и бизнес».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Практикум общения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Репетиционный процесс ко 8 Марта, «Девочка, девушка, женщина». 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8. Подготовка к публичному выступлению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Звучащая речь и ее особенности. Речевой аппарат. Дыхание и его тренировка.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Голос и процесс его воспитания.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Праздник веселых розыгрышей (1 апреля).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к выставке «Творчество молодых»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Встреча со стилистами на тему «Мой стиль и мода»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9. Основы полемического мастерства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Репетиционный процесс ко Дню Победы.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Встреча с ветеранами ВОВ на тему: «Никто не забыт, ничто не забыто».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Дикция. Интонация (тон, темп, назначение интонации).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Пауза. Пауза в тексте. 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Творческий час по итогам знаний, умений и навыков.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и проведение конкурса «Художественного творчества, посвященного 65-летию победы ВОВ.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Конференция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</w:tr>
    </w:tbl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Содержание изучаемого курса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Раздел 1. Общение и восприятие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Тема№1. Введение в образовательную программу.</w:t>
      </w:r>
    </w:p>
    <w:tbl>
      <w:tblPr>
        <w:tblW w:w="0" w:type="auto"/>
        <w:tblCellSpacing w:w="0" w:type="dxa"/>
        <w:tblInd w:w="2" w:type="dxa"/>
        <w:tblCellMar>
          <w:left w:w="0" w:type="dxa"/>
          <w:right w:w="0" w:type="dxa"/>
        </w:tblCellMar>
        <w:tblLook w:val="00A0"/>
      </w:tblPr>
      <w:tblGrid>
        <w:gridCol w:w="2077"/>
        <w:gridCol w:w="7278"/>
      </w:tblGrid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4" w:name="BM2a6d5e8846e48b20b466b64787cba9c5f3a8c3"/>
            <w:bookmarkStart w:id="5" w:name="BM3"/>
            <w:bookmarkEnd w:id="4"/>
            <w:bookmarkEnd w:id="5"/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Комплектование групп. Встреча. Организационная работа. Проведение агитационной работы, привлечение обучающихся в данный клуб КДО запись обучающихся в клуб. Общение – что это такое? Основные задачи,  подлежащие изучению, это-знать себя, управлять собой, ощущать радость общения, адаптироваться в новых условиях, жить в согласии с другими, а также научиться слышать, слушать и понимать человека.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Требования к уровню подготовки обучающихся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Обучающийся должен иметь представление: о работе кружка.</w:t>
            </w:r>
          </w:p>
        </w:tc>
      </w:tr>
    </w:tbl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 Тема №2. Общение и его слагаемые.</w:t>
      </w:r>
    </w:p>
    <w:tbl>
      <w:tblPr>
        <w:tblW w:w="0" w:type="auto"/>
        <w:tblCellSpacing w:w="0" w:type="dxa"/>
        <w:tblInd w:w="2" w:type="dxa"/>
        <w:tblCellMar>
          <w:left w:w="0" w:type="dxa"/>
          <w:right w:w="0" w:type="dxa"/>
        </w:tblCellMar>
        <w:tblLook w:val="00A0"/>
      </w:tblPr>
      <w:tblGrid>
        <w:gridCol w:w="2732"/>
        <w:gridCol w:w="6623"/>
      </w:tblGrid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6" w:name="ce64381176df2d38227f30f42c71cfdb815aa809"/>
            <w:bookmarkStart w:id="7" w:name="BM4"/>
            <w:bookmarkEnd w:id="6"/>
            <w:bookmarkEnd w:id="7"/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A605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Классификация общения (непосредственное, опосредованное, прямое, косвенное, межличностное, массовое).</w:t>
            </w:r>
          </w:p>
          <w:p w:rsidR="0013434C" w:rsidRPr="0003465D" w:rsidRDefault="0013434C" w:rsidP="00A605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Типы межличностного общения (императивное, манипулятивное, диалогическое).</w:t>
            </w:r>
          </w:p>
          <w:p w:rsidR="0013434C" w:rsidRPr="0003465D" w:rsidRDefault="0013434C" w:rsidP="00A605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Функции общения (прагматическая, формирующая, функция организации и поддержания межличностных отношений, внутриличностная).</w:t>
            </w:r>
          </w:p>
          <w:p w:rsidR="0013434C" w:rsidRPr="0003465D" w:rsidRDefault="0013434C" w:rsidP="00A605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Средства общения.</w:t>
            </w:r>
          </w:p>
          <w:p w:rsidR="0013434C" w:rsidRPr="0003465D" w:rsidRDefault="0013434C" w:rsidP="00A605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Структура общения (коммуникативная, интерактивная, перцептивная).</w:t>
            </w:r>
          </w:p>
        </w:tc>
      </w:tr>
      <w:tr w:rsidR="0013434C" w:rsidRPr="002B49F3">
        <w:trPr>
          <w:tblCellSpacing w:w="0" w:type="dxa"/>
        </w:trPr>
        <w:tc>
          <w:tcPr>
            <w:tcW w:w="0" w:type="auto"/>
            <w:vAlign w:val="center"/>
          </w:tcPr>
          <w:p w:rsidR="0013434C" w:rsidRPr="0003465D" w:rsidRDefault="0013434C" w:rsidP="0003465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Требования к уровню подготовки обучающихся</w:t>
            </w:r>
          </w:p>
        </w:tc>
        <w:tc>
          <w:tcPr>
            <w:tcW w:w="0" w:type="auto"/>
            <w:vAlign w:val="center"/>
          </w:tcPr>
          <w:p w:rsidR="0013434C" w:rsidRPr="0003465D" w:rsidRDefault="0013434C" w:rsidP="00A605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Обучающийся должен знать:</w:t>
            </w:r>
          </w:p>
          <w:p w:rsidR="0013434C" w:rsidRPr="0003465D" w:rsidRDefault="0013434C" w:rsidP="00A605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-классификацию общения; </w:t>
            </w:r>
          </w:p>
          <w:p w:rsidR="0013434C" w:rsidRPr="0003465D" w:rsidRDefault="0013434C" w:rsidP="00A605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-типы межличностного общения;</w:t>
            </w:r>
          </w:p>
          <w:p w:rsidR="0013434C" w:rsidRPr="0003465D" w:rsidRDefault="0013434C" w:rsidP="00A605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-функции общения;</w:t>
            </w:r>
          </w:p>
          <w:p w:rsidR="0013434C" w:rsidRPr="0003465D" w:rsidRDefault="0013434C" w:rsidP="00A605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-средства общения;</w:t>
            </w:r>
          </w:p>
          <w:p w:rsidR="0013434C" w:rsidRPr="0003465D" w:rsidRDefault="0013434C" w:rsidP="00A605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-структура общения.</w:t>
            </w:r>
          </w:p>
          <w:p w:rsidR="0013434C" w:rsidRPr="0003465D" w:rsidRDefault="0013434C" w:rsidP="00A605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Обучающийся должен уметь:</w:t>
            </w:r>
          </w:p>
          <w:p w:rsidR="0013434C" w:rsidRPr="0003465D" w:rsidRDefault="0013434C" w:rsidP="00A605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6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рационально пользоваться невербальными средствами общения (мимика, жест).</w:t>
            </w:r>
          </w:p>
        </w:tc>
      </w:tr>
    </w:tbl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… (разделы и темы раскрываются по образцу)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Методическое обеспечение дополнительной образовательной программы</w:t>
      </w:r>
    </w:p>
    <w:p w:rsidR="0013434C" w:rsidRPr="0003465D" w:rsidRDefault="0013434C" w:rsidP="0003465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Компьютеры;</w:t>
      </w:r>
    </w:p>
    <w:p w:rsidR="0013434C" w:rsidRPr="0003465D" w:rsidRDefault="0013434C" w:rsidP="0003465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Видео-плеер;</w:t>
      </w:r>
    </w:p>
    <w:p w:rsidR="0013434C" w:rsidRPr="0003465D" w:rsidRDefault="0013434C" w:rsidP="0003465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Телевизор;</w:t>
      </w:r>
    </w:p>
    <w:p w:rsidR="0013434C" w:rsidRPr="0003465D" w:rsidRDefault="0013434C" w:rsidP="0003465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Карточки задания с ситуациями;</w:t>
      </w:r>
    </w:p>
    <w:p w:rsidR="0013434C" w:rsidRPr="0003465D" w:rsidRDefault="0013434C" w:rsidP="0003465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Методические рекомендации для развития артикуляционного аппарата;</w:t>
      </w:r>
    </w:p>
    <w:p w:rsidR="0013434C" w:rsidRPr="0003465D" w:rsidRDefault="0013434C" w:rsidP="0003465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 xml:space="preserve"> Методические указания для подготовки публичного выступления. </w:t>
      </w:r>
    </w:p>
    <w:p w:rsidR="0013434C" w:rsidRPr="0003465D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465D">
        <w:rPr>
          <w:rFonts w:ascii="Times New Roman" w:hAnsi="Times New Roman" w:cs="Times New Roman"/>
          <w:sz w:val="24"/>
          <w:szCs w:val="24"/>
          <w:lang w:eastAsia="ru-RU"/>
        </w:rPr>
        <w:t>Список литера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туры </w:t>
      </w:r>
    </w:p>
    <w:p w:rsidR="0013434C" w:rsidRDefault="0013434C" w:rsidP="0003465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3434C" w:rsidRDefault="0013434C"/>
    <w:sectPr w:rsidR="0013434C" w:rsidSect="005817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71066F"/>
    <w:multiLevelType w:val="multilevel"/>
    <w:tmpl w:val="E83CE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F31047"/>
    <w:multiLevelType w:val="multilevel"/>
    <w:tmpl w:val="53789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98A3281"/>
    <w:multiLevelType w:val="multilevel"/>
    <w:tmpl w:val="5ECC2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07C1623"/>
    <w:multiLevelType w:val="multilevel"/>
    <w:tmpl w:val="EC088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BB75070"/>
    <w:multiLevelType w:val="multilevel"/>
    <w:tmpl w:val="3830D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1A54A85"/>
    <w:multiLevelType w:val="multilevel"/>
    <w:tmpl w:val="12663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3465D"/>
    <w:rsid w:val="0003465D"/>
    <w:rsid w:val="0013434C"/>
    <w:rsid w:val="001C1C47"/>
    <w:rsid w:val="002B49F3"/>
    <w:rsid w:val="00581717"/>
    <w:rsid w:val="005E24DE"/>
    <w:rsid w:val="008626A5"/>
    <w:rsid w:val="008C7812"/>
    <w:rsid w:val="00A60547"/>
    <w:rsid w:val="00AF5B7E"/>
    <w:rsid w:val="00B04476"/>
    <w:rsid w:val="00BA1852"/>
    <w:rsid w:val="00DF211D"/>
    <w:rsid w:val="00E233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717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480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8</Pages>
  <Words>2258</Words>
  <Characters>12873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Белова Л.В.</dc:creator>
  <cp:keywords/>
  <dc:description/>
  <cp:lastModifiedBy>LENA</cp:lastModifiedBy>
  <cp:revision>5</cp:revision>
  <dcterms:created xsi:type="dcterms:W3CDTF">2016-08-26T06:36:00Z</dcterms:created>
  <dcterms:modified xsi:type="dcterms:W3CDTF">2016-08-26T06:30:00Z</dcterms:modified>
</cp:coreProperties>
</file>